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B22" w:rsidRDefault="009F0B22" w:rsidP="009F0B22">
      <w:pPr>
        <w:rPr>
          <w:sz w:val="28"/>
          <w:szCs w:val="28"/>
        </w:rPr>
      </w:pPr>
    </w:p>
    <w:p w:rsidR="001F4A9C" w:rsidRDefault="001F4A9C" w:rsidP="009F0B22">
      <w:pPr>
        <w:ind w:left="-851" w:right="-284"/>
        <w:jc w:val="center"/>
        <w:rPr>
          <w:b/>
          <w:sz w:val="26"/>
          <w:szCs w:val="26"/>
        </w:rPr>
      </w:pPr>
    </w:p>
    <w:p w:rsidR="002B611F" w:rsidRPr="001B1439" w:rsidRDefault="002B611F" w:rsidP="002B611F">
      <w:pPr>
        <w:jc w:val="center"/>
        <w:rPr>
          <w:b/>
          <w:sz w:val="28"/>
          <w:szCs w:val="28"/>
        </w:rPr>
      </w:pPr>
      <w:r w:rsidRPr="001B1439">
        <w:rPr>
          <w:b/>
          <w:sz w:val="28"/>
          <w:szCs w:val="28"/>
        </w:rPr>
        <w:t xml:space="preserve">АДМИНИСТРАЦИЯ МУНИЦИПАЛЬНОГО ОБРАЗОВАНИЯ НОВОКУЛЫНДИНСКОГО СЕЛЬСОВЕТА </w:t>
      </w:r>
    </w:p>
    <w:p w:rsidR="002B611F" w:rsidRPr="001B1439" w:rsidRDefault="002B611F" w:rsidP="002B611F">
      <w:pPr>
        <w:jc w:val="center"/>
        <w:rPr>
          <w:b/>
          <w:sz w:val="28"/>
          <w:szCs w:val="28"/>
        </w:rPr>
      </w:pPr>
      <w:r w:rsidRPr="001B1439">
        <w:rPr>
          <w:b/>
          <w:sz w:val="28"/>
          <w:szCs w:val="28"/>
        </w:rPr>
        <w:t>ЧИСТООЗЁРНОГО РАЙОНА</w:t>
      </w:r>
    </w:p>
    <w:p w:rsidR="002B611F" w:rsidRPr="001B1439" w:rsidRDefault="002B611F" w:rsidP="002B611F">
      <w:pPr>
        <w:jc w:val="center"/>
        <w:rPr>
          <w:b/>
          <w:sz w:val="28"/>
          <w:szCs w:val="28"/>
        </w:rPr>
      </w:pPr>
      <w:r w:rsidRPr="001B1439">
        <w:rPr>
          <w:b/>
          <w:sz w:val="28"/>
          <w:szCs w:val="28"/>
        </w:rPr>
        <w:t>НОВОСИБИРСКОЙ ОБЛАСТИ</w:t>
      </w:r>
    </w:p>
    <w:p w:rsidR="009F0B22" w:rsidRPr="00FE3311" w:rsidRDefault="009F0B22" w:rsidP="009F0B22">
      <w:pPr>
        <w:ind w:left="-851" w:right="-284"/>
        <w:jc w:val="center"/>
        <w:rPr>
          <w:b/>
        </w:rPr>
      </w:pPr>
    </w:p>
    <w:p w:rsidR="009F0B22" w:rsidRPr="00FE3311" w:rsidRDefault="009F0B22" w:rsidP="009F0B22">
      <w:pPr>
        <w:jc w:val="center"/>
        <w:outlineLvl w:val="0"/>
      </w:pPr>
    </w:p>
    <w:p w:rsidR="009F0B22" w:rsidRPr="00FE3311" w:rsidRDefault="009F0B22" w:rsidP="009F0B22">
      <w:pPr>
        <w:jc w:val="center"/>
      </w:pPr>
    </w:p>
    <w:p w:rsidR="009F0B22" w:rsidRDefault="009F0B22" w:rsidP="009F0B22">
      <w:pPr>
        <w:ind w:left="-851" w:right="-284"/>
        <w:jc w:val="center"/>
        <w:rPr>
          <w:b/>
        </w:rPr>
      </w:pPr>
      <w:r w:rsidRPr="00FE3311">
        <w:rPr>
          <w:b/>
        </w:rPr>
        <w:t>ПОСТАНОВЛЕНИЕ</w:t>
      </w:r>
    </w:p>
    <w:p w:rsidR="00E515B4" w:rsidRPr="00FE3311" w:rsidRDefault="00E515B4" w:rsidP="009F0B22">
      <w:pPr>
        <w:ind w:left="-851" w:right="-284"/>
        <w:jc w:val="center"/>
        <w:rPr>
          <w:b/>
        </w:rPr>
      </w:pPr>
    </w:p>
    <w:p w:rsidR="009F0B22" w:rsidRPr="00FE3311" w:rsidRDefault="009F0B22" w:rsidP="009F0B22">
      <w:pPr>
        <w:ind w:left="-851" w:right="-284"/>
        <w:jc w:val="center"/>
        <w:rPr>
          <w:b/>
        </w:rPr>
      </w:pPr>
    </w:p>
    <w:p w:rsidR="009F0B22" w:rsidRDefault="009F0B22" w:rsidP="009F0B22">
      <w:pPr>
        <w:ind w:left="-567" w:right="-284"/>
      </w:pPr>
      <w:r w:rsidRPr="00FE3311">
        <w:t xml:space="preserve">          </w:t>
      </w:r>
      <w:r w:rsidR="001F4A9C">
        <w:t>1</w:t>
      </w:r>
      <w:r w:rsidR="002B611F">
        <w:t>5</w:t>
      </w:r>
      <w:r w:rsidR="00E515B4">
        <w:t>.0</w:t>
      </w:r>
      <w:r w:rsidR="001F4A9C">
        <w:t>3</w:t>
      </w:r>
      <w:r w:rsidR="00E515B4">
        <w:t>.2021</w:t>
      </w:r>
      <w:r w:rsidRPr="00FE3311">
        <w:t xml:space="preserve">                                      </w:t>
      </w:r>
      <w:r>
        <w:t xml:space="preserve">     </w:t>
      </w:r>
      <w:r w:rsidRPr="00FE3311">
        <w:t xml:space="preserve">    </w:t>
      </w:r>
      <w:r w:rsidR="002B611F">
        <w:t>с. Новая Кулында</w:t>
      </w:r>
      <w:r w:rsidRPr="00FE3311">
        <w:t xml:space="preserve">                                                 </w:t>
      </w:r>
      <w:r w:rsidR="00E515B4">
        <w:t xml:space="preserve">№ </w:t>
      </w:r>
      <w:r w:rsidR="002B611F">
        <w:t>20</w:t>
      </w:r>
    </w:p>
    <w:p w:rsidR="0005063E" w:rsidRPr="0077593B" w:rsidRDefault="0005063E" w:rsidP="0005063E">
      <w:pPr>
        <w:jc w:val="both"/>
        <w:rPr>
          <w:b/>
          <w:bCs/>
          <w:sz w:val="28"/>
          <w:szCs w:val="28"/>
        </w:rPr>
      </w:pPr>
    </w:p>
    <w:p w:rsidR="0005063E" w:rsidRPr="0077593B" w:rsidRDefault="0005063E" w:rsidP="0005063E">
      <w:pPr>
        <w:keepNext/>
        <w:keepLines/>
        <w:autoSpaceDE w:val="0"/>
        <w:autoSpaceDN w:val="0"/>
        <w:adjustRightInd w:val="0"/>
        <w:jc w:val="center"/>
        <w:rPr>
          <w:highlight w:val="yellow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213"/>
      </w:tblGrid>
      <w:tr w:rsidR="001F4A9C" w:rsidRPr="00494E97" w:rsidTr="00AD1325">
        <w:trPr>
          <w:trHeight w:val="302"/>
          <w:jc w:val="center"/>
        </w:trPr>
        <w:tc>
          <w:tcPr>
            <w:tcW w:w="5000" w:type="pct"/>
            <w:hideMark/>
          </w:tcPr>
          <w:p w:rsidR="001F4A9C" w:rsidRPr="001F4A9C" w:rsidRDefault="001F4A9C" w:rsidP="002B611F">
            <w:pPr>
              <w:widowControl w:val="0"/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1F4A9C">
              <w:rPr>
                <w:b/>
                <w:sz w:val="26"/>
                <w:szCs w:val="26"/>
              </w:rPr>
              <w:t xml:space="preserve">Об установлении Порядка формирования перечня налоговых расходов </w:t>
            </w:r>
            <w:r w:rsidR="002B611F">
              <w:rPr>
                <w:b/>
                <w:sz w:val="26"/>
                <w:szCs w:val="26"/>
              </w:rPr>
              <w:t>Новокулы</w:t>
            </w:r>
            <w:r w:rsidRPr="001F4A9C">
              <w:rPr>
                <w:b/>
                <w:sz w:val="26"/>
                <w:szCs w:val="26"/>
              </w:rPr>
              <w:t>н</w:t>
            </w:r>
            <w:r w:rsidR="002B611F">
              <w:rPr>
                <w:b/>
                <w:sz w:val="26"/>
                <w:szCs w:val="26"/>
              </w:rPr>
              <w:t>дин</w:t>
            </w:r>
            <w:r w:rsidRPr="001F4A9C">
              <w:rPr>
                <w:b/>
                <w:sz w:val="26"/>
                <w:szCs w:val="26"/>
              </w:rPr>
              <w:t>ского сельсовета Чис</w:t>
            </w:r>
            <w:r w:rsidR="002B611F">
              <w:rPr>
                <w:b/>
                <w:sz w:val="26"/>
                <w:szCs w:val="26"/>
              </w:rPr>
              <w:t xml:space="preserve">тоозерного района Новосибирской </w:t>
            </w:r>
            <w:r w:rsidRPr="001F4A9C">
              <w:rPr>
                <w:b/>
                <w:sz w:val="26"/>
                <w:szCs w:val="26"/>
              </w:rPr>
              <w:t>области</w:t>
            </w:r>
            <w:r w:rsidR="002B611F">
              <w:rPr>
                <w:b/>
                <w:sz w:val="26"/>
                <w:szCs w:val="26"/>
              </w:rPr>
              <w:t xml:space="preserve"> </w:t>
            </w:r>
            <w:r w:rsidRPr="001F4A9C">
              <w:rPr>
                <w:b/>
                <w:sz w:val="26"/>
                <w:szCs w:val="26"/>
              </w:rPr>
              <w:t xml:space="preserve">и оценки налоговых расходов </w:t>
            </w:r>
            <w:r w:rsidR="002B611F">
              <w:rPr>
                <w:b/>
                <w:sz w:val="26"/>
                <w:szCs w:val="26"/>
              </w:rPr>
              <w:t>Новокулы</w:t>
            </w:r>
            <w:r w:rsidRPr="001F4A9C">
              <w:rPr>
                <w:b/>
                <w:sz w:val="26"/>
                <w:szCs w:val="26"/>
              </w:rPr>
              <w:t>н</w:t>
            </w:r>
            <w:r w:rsidR="002B611F">
              <w:rPr>
                <w:b/>
                <w:sz w:val="26"/>
                <w:szCs w:val="26"/>
              </w:rPr>
              <w:t>динс</w:t>
            </w:r>
            <w:r w:rsidRPr="001F4A9C">
              <w:rPr>
                <w:b/>
                <w:sz w:val="26"/>
                <w:szCs w:val="26"/>
              </w:rPr>
              <w:t>кого сельсовета</w:t>
            </w:r>
            <w:r>
              <w:rPr>
                <w:b/>
                <w:sz w:val="26"/>
                <w:szCs w:val="26"/>
              </w:rPr>
              <w:br/>
            </w:r>
            <w:r w:rsidRPr="001F4A9C">
              <w:rPr>
                <w:b/>
                <w:sz w:val="26"/>
                <w:szCs w:val="26"/>
              </w:rPr>
              <w:t xml:space="preserve"> Чистоозерного района Новосибирской области</w:t>
            </w:r>
          </w:p>
          <w:p w:rsidR="001F4A9C" w:rsidRPr="00951A43" w:rsidRDefault="001F4A9C" w:rsidP="00AD1325">
            <w:pPr>
              <w:spacing w:after="200"/>
              <w:jc w:val="center"/>
              <w:rPr>
                <w:rFonts w:eastAsia="Calibri"/>
                <w:sz w:val="28"/>
              </w:rPr>
            </w:pPr>
          </w:p>
        </w:tc>
      </w:tr>
    </w:tbl>
    <w:p w:rsidR="0005063E" w:rsidRPr="0077593B" w:rsidRDefault="0005063E" w:rsidP="001F4A9C">
      <w:pPr>
        <w:rPr>
          <w:highlight w:val="yellow"/>
        </w:rPr>
      </w:pPr>
    </w:p>
    <w:p w:rsidR="001F4A9C" w:rsidRPr="001F4A9C" w:rsidRDefault="001F4A9C" w:rsidP="001F4A9C">
      <w:pPr>
        <w:ind w:left="-851" w:firstLine="567"/>
        <w:jc w:val="both"/>
        <w:rPr>
          <w:rFonts w:eastAsia="Calibri"/>
          <w:sz w:val="26"/>
          <w:szCs w:val="26"/>
        </w:rPr>
      </w:pPr>
      <w:r w:rsidRPr="00494E97">
        <w:rPr>
          <w:rFonts w:eastAsia="Calibri"/>
          <w:sz w:val="28"/>
        </w:rPr>
        <w:t> </w:t>
      </w:r>
      <w:r w:rsidRPr="001F4A9C">
        <w:rPr>
          <w:rFonts w:eastAsia="Calibri"/>
          <w:sz w:val="26"/>
          <w:szCs w:val="26"/>
        </w:rPr>
        <w:t>В соответствии со статьей 174.3 Бюджетного кодекса Российской Федерации,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постановлением Правительства Новосибирской области от 28.10.2019 №418-п «Об установлении порядка формирования перечня налоговых расходов Новосибирской области и оценка налоговых расходов Новосибирской области,</w:t>
      </w:r>
      <w:r>
        <w:rPr>
          <w:rFonts w:eastAsia="Calibri"/>
          <w:sz w:val="26"/>
          <w:szCs w:val="26"/>
        </w:rPr>
        <w:t xml:space="preserve"> а</w:t>
      </w:r>
      <w:r w:rsidRPr="001F4A9C">
        <w:rPr>
          <w:rFonts w:eastAsia="Calibri"/>
          <w:sz w:val="26"/>
          <w:szCs w:val="26"/>
        </w:rPr>
        <w:t xml:space="preserve">дминистрация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</w:t>
      </w:r>
      <w:r>
        <w:rPr>
          <w:rFonts w:eastAsia="Calibri"/>
          <w:sz w:val="26"/>
          <w:szCs w:val="26"/>
        </w:rPr>
        <w:t xml:space="preserve">    </w:t>
      </w:r>
      <w:r w:rsidRPr="001F4A9C">
        <w:rPr>
          <w:rFonts w:eastAsia="Calibri"/>
          <w:b/>
          <w:sz w:val="26"/>
          <w:szCs w:val="26"/>
        </w:rPr>
        <w:t>п о с т а н о в л я е т:</w:t>
      </w:r>
    </w:p>
    <w:p w:rsidR="001F4A9C" w:rsidRPr="001F4A9C" w:rsidRDefault="001F4A9C" w:rsidP="001F4A9C">
      <w:pPr>
        <w:ind w:left="-851" w:firstLine="567"/>
        <w:jc w:val="both"/>
        <w:rPr>
          <w:rFonts w:eastAsia="Calibri"/>
          <w:sz w:val="26"/>
          <w:szCs w:val="26"/>
        </w:rPr>
      </w:pPr>
      <w:r w:rsidRPr="001F4A9C">
        <w:rPr>
          <w:rFonts w:eastAsia="Calibri"/>
          <w:sz w:val="26"/>
          <w:szCs w:val="26"/>
        </w:rPr>
        <w:t xml:space="preserve">1.Установить прилагаемый Порядок формирования перечня налоговых расходов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и оценки налоговых расходов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области.</w:t>
      </w:r>
    </w:p>
    <w:p w:rsidR="001F4A9C" w:rsidRPr="001F4A9C" w:rsidRDefault="001F4A9C" w:rsidP="001F4A9C">
      <w:pPr>
        <w:ind w:left="-851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Pr="001F4A9C">
        <w:rPr>
          <w:rFonts w:eastAsia="Calibri"/>
          <w:sz w:val="26"/>
          <w:szCs w:val="26"/>
        </w:rPr>
        <w:t xml:space="preserve">2.Кураторам налоговых расходов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области, определенным в соответствии с Порядком установленным настоящим постановлением, обеспечить ежегодное утверждение (изменение) методики оценки эффективности налоговых расходов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по налоговым расходам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области, возникшим (изменившимся) в текущем финансовом году, до 1 октября текущего финансового года.</w:t>
      </w:r>
    </w:p>
    <w:p w:rsidR="001F4A9C" w:rsidRPr="001F4A9C" w:rsidRDefault="001F4A9C" w:rsidP="001F4A9C">
      <w:pPr>
        <w:ind w:left="-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3.Установить</w:t>
      </w:r>
      <w:r w:rsidRPr="001F4A9C">
        <w:rPr>
          <w:rFonts w:eastAsia="Calibri"/>
          <w:sz w:val="26"/>
          <w:szCs w:val="26"/>
        </w:rPr>
        <w:t xml:space="preserve"> в соответствии с Порядком:</w:t>
      </w:r>
    </w:p>
    <w:p w:rsidR="001F4A9C" w:rsidRPr="001F4A9C" w:rsidRDefault="001F4A9C" w:rsidP="001F4A9C">
      <w:pPr>
        <w:ind w:left="-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</w:t>
      </w:r>
      <w:r w:rsidRPr="001F4A9C">
        <w:rPr>
          <w:rFonts w:eastAsia="Calibri"/>
          <w:sz w:val="26"/>
          <w:szCs w:val="26"/>
        </w:rPr>
        <w:t xml:space="preserve">1) формирование администрацией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проекта перечня налоговых расходов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на очередной финансовый год и плановый период осуществляется до 25 марта по форме согласно приложению № 1 к настоящему Порядку.</w:t>
      </w:r>
    </w:p>
    <w:p w:rsidR="001F4A9C" w:rsidRPr="001F4A9C" w:rsidRDefault="001F4A9C" w:rsidP="001F4A9C">
      <w:pPr>
        <w:ind w:left="-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</w:t>
      </w:r>
      <w:r w:rsidRPr="001F4A9C">
        <w:rPr>
          <w:rFonts w:eastAsia="Calibri"/>
          <w:sz w:val="26"/>
          <w:szCs w:val="26"/>
        </w:rPr>
        <w:t>2) рассмотрение проекта перечня налоговых расходов на предмет предполагаемого распределения налоговых расходов по кураторам налоговых расходов осуществляется в срок до 10 апреля.</w:t>
      </w:r>
    </w:p>
    <w:p w:rsidR="001F4A9C" w:rsidRDefault="001F4A9C" w:rsidP="002B611F">
      <w:pPr>
        <w:ind w:left="-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</w:t>
      </w:r>
      <w:r w:rsidRPr="001F4A9C">
        <w:rPr>
          <w:rFonts w:eastAsia="Calibri"/>
          <w:sz w:val="26"/>
          <w:szCs w:val="26"/>
        </w:rPr>
        <w:t xml:space="preserve">3) внесение замечаний или предложений по уточнению проекта перечня налоговых расходов, при их наличии направляются кураторами налоговых расходов в администрацию </w:t>
      </w:r>
      <w:r w:rsidR="002B611F">
        <w:rPr>
          <w:rFonts w:eastAsia="Calibri"/>
          <w:sz w:val="26"/>
          <w:szCs w:val="26"/>
        </w:rPr>
        <w:lastRenderedPageBreak/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</w:t>
      </w:r>
      <w:r>
        <w:rPr>
          <w:rFonts w:eastAsia="Calibri"/>
          <w:sz w:val="26"/>
          <w:szCs w:val="26"/>
        </w:rPr>
        <w:t xml:space="preserve"> </w:t>
      </w:r>
      <w:proofErr w:type="gramStart"/>
      <w:r>
        <w:rPr>
          <w:rFonts w:eastAsia="Calibri"/>
          <w:sz w:val="26"/>
          <w:szCs w:val="26"/>
        </w:rPr>
        <w:t xml:space="preserve">до </w:t>
      </w:r>
      <w:r w:rsidRPr="001F4A9C">
        <w:rPr>
          <w:rFonts w:eastAsia="Calibri"/>
          <w:sz w:val="26"/>
          <w:szCs w:val="26"/>
        </w:rPr>
        <w:t>срока</w:t>
      </w:r>
      <w:proofErr w:type="gramEnd"/>
      <w:r w:rsidRPr="001F4A9C">
        <w:rPr>
          <w:rFonts w:eastAsia="Calibri"/>
          <w:sz w:val="26"/>
          <w:szCs w:val="26"/>
        </w:rPr>
        <w:t xml:space="preserve"> указанного в абзаце втором настоящего пункта.</w:t>
      </w:r>
      <w:r w:rsidRPr="001F4A9C">
        <w:rPr>
          <w:sz w:val="26"/>
          <w:szCs w:val="26"/>
        </w:rPr>
        <w:t xml:space="preserve"> </w:t>
      </w:r>
      <w:r w:rsidRPr="001F4A9C">
        <w:rPr>
          <w:rFonts w:eastAsia="Calibri"/>
          <w:sz w:val="26"/>
          <w:szCs w:val="26"/>
        </w:rPr>
        <w:t xml:space="preserve">В случае если указанные замечания и </w:t>
      </w:r>
    </w:p>
    <w:p w:rsidR="001F4A9C" w:rsidRPr="001F4A9C" w:rsidRDefault="001F4A9C" w:rsidP="001F4A9C">
      <w:pPr>
        <w:ind w:left="-851"/>
        <w:jc w:val="both"/>
        <w:rPr>
          <w:rFonts w:eastAsia="Calibri"/>
          <w:sz w:val="26"/>
          <w:szCs w:val="26"/>
        </w:rPr>
      </w:pPr>
      <w:r w:rsidRPr="001F4A9C">
        <w:rPr>
          <w:rFonts w:eastAsia="Calibri"/>
          <w:sz w:val="26"/>
          <w:szCs w:val="26"/>
        </w:rPr>
        <w:t xml:space="preserve">предложения не направлены в администрацию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в течение срока, указанного в абзаце втором настоящего пункта, проект перечня налоговых расходов считается согласованным в соответствующей части.</w:t>
      </w:r>
    </w:p>
    <w:p w:rsidR="001F4A9C" w:rsidRPr="001F4A9C" w:rsidRDefault="001F4A9C" w:rsidP="001F4A9C">
      <w:pPr>
        <w:ind w:left="-851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Pr="001F4A9C">
        <w:rPr>
          <w:rFonts w:eastAsia="Calibri"/>
          <w:sz w:val="26"/>
          <w:szCs w:val="26"/>
        </w:rPr>
        <w:t>4)</w:t>
      </w:r>
      <w:r w:rsidRPr="001F4A9C">
        <w:rPr>
          <w:sz w:val="26"/>
          <w:szCs w:val="26"/>
        </w:rPr>
        <w:t xml:space="preserve"> </w:t>
      </w:r>
      <w:r w:rsidRPr="001F4A9C">
        <w:rPr>
          <w:rFonts w:eastAsia="Calibri"/>
          <w:sz w:val="26"/>
          <w:szCs w:val="26"/>
        </w:rPr>
        <w:t xml:space="preserve">перечень налоговых расходов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1F4A9C" w:rsidRPr="001F4A9C" w:rsidRDefault="001F4A9C" w:rsidP="001F4A9C">
      <w:pPr>
        <w:ind w:left="-851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Pr="001F4A9C">
        <w:rPr>
          <w:rFonts w:eastAsia="Calibri"/>
          <w:sz w:val="26"/>
          <w:szCs w:val="26"/>
        </w:rPr>
        <w:t xml:space="preserve">5) перечень налоговых расходов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утверждается нормативным правовым актом администрации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и размещается на официальном сайте администрации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 в информационно-телекоммуникационной сети "Интернет" в течение 3 рабочих дней со дня его утверждения.</w:t>
      </w:r>
    </w:p>
    <w:p w:rsidR="001F4A9C" w:rsidRDefault="001F4A9C" w:rsidP="001F4A9C">
      <w:pPr>
        <w:ind w:left="-851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Pr="001F4A9C">
        <w:rPr>
          <w:rFonts w:eastAsia="Calibri"/>
          <w:sz w:val="26"/>
          <w:szCs w:val="26"/>
        </w:rPr>
        <w:t xml:space="preserve">4. Контроль за исполнением настоящего постановления возложить на специалиста администрации </w:t>
      </w:r>
      <w:r w:rsidR="002B611F">
        <w:rPr>
          <w:rFonts w:eastAsia="Calibri"/>
          <w:sz w:val="26"/>
          <w:szCs w:val="26"/>
        </w:rPr>
        <w:t>Новокулындинского</w:t>
      </w:r>
      <w:r w:rsidRPr="001F4A9C">
        <w:rPr>
          <w:rFonts w:eastAsia="Calibri"/>
          <w:sz w:val="26"/>
          <w:szCs w:val="26"/>
        </w:rPr>
        <w:t xml:space="preserve"> сельсовета Чистоозерного района Новосибирской области, </w:t>
      </w:r>
      <w:proofErr w:type="spellStart"/>
      <w:r w:rsidR="002B611F">
        <w:rPr>
          <w:rFonts w:eastAsia="Calibri"/>
          <w:sz w:val="26"/>
          <w:szCs w:val="26"/>
        </w:rPr>
        <w:t>Аппель</w:t>
      </w:r>
      <w:proofErr w:type="spellEnd"/>
      <w:r w:rsidR="002B611F">
        <w:rPr>
          <w:rFonts w:eastAsia="Calibri"/>
          <w:sz w:val="26"/>
          <w:szCs w:val="26"/>
        </w:rPr>
        <w:t xml:space="preserve"> Анну Викторовну</w:t>
      </w:r>
      <w:r>
        <w:rPr>
          <w:rFonts w:eastAsia="Calibri"/>
          <w:sz w:val="26"/>
          <w:szCs w:val="26"/>
        </w:rPr>
        <w:t>.</w:t>
      </w:r>
    </w:p>
    <w:p w:rsidR="001F4A9C" w:rsidRDefault="001F4A9C" w:rsidP="001F4A9C">
      <w:pPr>
        <w:ind w:left="-851" w:firstLine="567"/>
        <w:jc w:val="both"/>
        <w:rPr>
          <w:rFonts w:eastAsia="Calibri"/>
          <w:sz w:val="26"/>
          <w:szCs w:val="26"/>
        </w:rPr>
      </w:pPr>
    </w:p>
    <w:p w:rsidR="001F4A9C" w:rsidRDefault="001F4A9C" w:rsidP="001F4A9C">
      <w:pPr>
        <w:ind w:left="-851" w:firstLine="567"/>
        <w:jc w:val="both"/>
        <w:rPr>
          <w:rFonts w:eastAsia="Calibri"/>
          <w:sz w:val="28"/>
        </w:rPr>
      </w:pPr>
    </w:p>
    <w:p w:rsidR="001F4A9C" w:rsidRDefault="001F4A9C" w:rsidP="001F4A9C">
      <w:pPr>
        <w:ind w:left="-851" w:firstLine="567"/>
        <w:jc w:val="both"/>
        <w:rPr>
          <w:rFonts w:eastAsia="Calibri"/>
          <w:sz w:val="28"/>
        </w:rPr>
      </w:pPr>
    </w:p>
    <w:p w:rsidR="001F4A9C" w:rsidRDefault="001F4A9C" w:rsidP="001F4A9C">
      <w:pPr>
        <w:ind w:left="-851" w:firstLine="567"/>
        <w:jc w:val="both"/>
        <w:rPr>
          <w:rFonts w:eastAsia="Calibri"/>
          <w:sz w:val="28"/>
        </w:rPr>
      </w:pPr>
    </w:p>
    <w:p w:rsidR="0005063E" w:rsidRPr="009F0B22" w:rsidRDefault="0005063E" w:rsidP="009F0B22">
      <w:pPr>
        <w:autoSpaceDE w:val="0"/>
        <w:autoSpaceDN w:val="0"/>
        <w:adjustRightInd w:val="0"/>
        <w:ind w:left="-851" w:firstLine="540"/>
        <w:jc w:val="both"/>
        <w:rPr>
          <w:sz w:val="26"/>
          <w:szCs w:val="26"/>
        </w:rPr>
      </w:pPr>
    </w:p>
    <w:p w:rsidR="0005063E" w:rsidRPr="009F0B22" w:rsidRDefault="0005063E" w:rsidP="009F0B22">
      <w:pPr>
        <w:ind w:left="-851"/>
        <w:jc w:val="both"/>
        <w:rPr>
          <w:sz w:val="26"/>
          <w:szCs w:val="26"/>
        </w:rPr>
      </w:pPr>
      <w:r w:rsidRPr="009F0B22">
        <w:rPr>
          <w:sz w:val="26"/>
          <w:szCs w:val="26"/>
        </w:rPr>
        <w:t xml:space="preserve">Глава </w:t>
      </w:r>
      <w:r w:rsidR="002B611F">
        <w:rPr>
          <w:sz w:val="26"/>
          <w:szCs w:val="26"/>
        </w:rPr>
        <w:t>Новокулындинского</w:t>
      </w:r>
      <w:r w:rsidR="009F0B22">
        <w:rPr>
          <w:sz w:val="26"/>
          <w:szCs w:val="26"/>
        </w:rPr>
        <w:t xml:space="preserve"> сельсовета                        </w:t>
      </w:r>
      <w:r w:rsidR="002B611F">
        <w:rPr>
          <w:sz w:val="26"/>
          <w:szCs w:val="26"/>
        </w:rPr>
        <w:t xml:space="preserve">                                </w:t>
      </w:r>
      <w:r w:rsidR="009F0B22">
        <w:rPr>
          <w:sz w:val="26"/>
          <w:szCs w:val="26"/>
        </w:rPr>
        <w:t xml:space="preserve">               </w:t>
      </w:r>
      <w:r w:rsidR="002B611F">
        <w:rPr>
          <w:sz w:val="26"/>
          <w:szCs w:val="26"/>
        </w:rPr>
        <w:t>Бобров С.Е.</w:t>
      </w:r>
    </w:p>
    <w:p w:rsidR="009F0B22" w:rsidRDefault="009F0B22" w:rsidP="009F0B22">
      <w:pPr>
        <w:autoSpaceDE w:val="0"/>
        <w:autoSpaceDN w:val="0"/>
        <w:adjustRightInd w:val="0"/>
        <w:ind w:left="-851"/>
        <w:jc w:val="both"/>
        <w:rPr>
          <w:sz w:val="26"/>
          <w:szCs w:val="26"/>
        </w:rPr>
      </w:pPr>
    </w:p>
    <w:p w:rsidR="00E515B4" w:rsidRDefault="00E515B4" w:rsidP="009F0B22">
      <w:pPr>
        <w:autoSpaceDE w:val="0"/>
        <w:autoSpaceDN w:val="0"/>
        <w:adjustRightInd w:val="0"/>
        <w:ind w:left="-851"/>
        <w:jc w:val="both"/>
        <w:rPr>
          <w:sz w:val="26"/>
          <w:szCs w:val="26"/>
        </w:rPr>
      </w:pPr>
    </w:p>
    <w:p w:rsidR="00E515B4" w:rsidRPr="009F0B22" w:rsidRDefault="00E515B4" w:rsidP="009F0B22">
      <w:pPr>
        <w:autoSpaceDE w:val="0"/>
        <w:autoSpaceDN w:val="0"/>
        <w:adjustRightInd w:val="0"/>
        <w:ind w:left="-851"/>
        <w:jc w:val="both"/>
        <w:rPr>
          <w:sz w:val="26"/>
          <w:szCs w:val="26"/>
        </w:rPr>
      </w:pPr>
    </w:p>
    <w:p w:rsidR="0005063E" w:rsidRDefault="0005063E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1F4A9C" w:rsidRPr="0077593B" w:rsidRDefault="001F4A9C" w:rsidP="009F0B22">
      <w:pPr>
        <w:shd w:val="clear" w:color="auto" w:fill="FFFFFF"/>
        <w:ind w:left="-851"/>
        <w:jc w:val="right"/>
        <w:rPr>
          <w:sz w:val="28"/>
          <w:szCs w:val="28"/>
        </w:rPr>
      </w:pPr>
    </w:p>
    <w:p w:rsidR="0005063E" w:rsidRDefault="009F0B22" w:rsidP="009F0B22">
      <w:pPr>
        <w:shd w:val="clear" w:color="auto" w:fill="FFFFFF"/>
        <w:ind w:left="-851"/>
        <w:rPr>
          <w:sz w:val="20"/>
          <w:szCs w:val="20"/>
        </w:rPr>
      </w:pPr>
      <w:r>
        <w:rPr>
          <w:sz w:val="20"/>
          <w:szCs w:val="20"/>
        </w:rPr>
        <w:t xml:space="preserve">Исп.: </w:t>
      </w:r>
      <w:proofErr w:type="spellStart"/>
      <w:r w:rsidR="002B611F">
        <w:rPr>
          <w:sz w:val="20"/>
          <w:szCs w:val="20"/>
        </w:rPr>
        <w:t>Маст</w:t>
      </w:r>
      <w:proofErr w:type="spellEnd"/>
      <w:r w:rsidR="002B611F">
        <w:rPr>
          <w:sz w:val="20"/>
          <w:szCs w:val="20"/>
        </w:rPr>
        <w:t xml:space="preserve"> Д.Х.</w:t>
      </w:r>
    </w:p>
    <w:p w:rsidR="0005063E" w:rsidRPr="00B74CD4" w:rsidRDefault="002B611F" w:rsidP="009F0B22">
      <w:pPr>
        <w:shd w:val="clear" w:color="auto" w:fill="FFFFFF"/>
        <w:ind w:left="-851"/>
        <w:rPr>
          <w:sz w:val="20"/>
          <w:szCs w:val="20"/>
        </w:rPr>
      </w:pPr>
      <w:r>
        <w:rPr>
          <w:sz w:val="20"/>
          <w:szCs w:val="20"/>
        </w:rPr>
        <w:t>92-140</w:t>
      </w:r>
    </w:p>
    <w:p w:rsidR="0005063E" w:rsidRDefault="0005063E" w:rsidP="0005063E">
      <w:pPr>
        <w:shd w:val="clear" w:color="auto" w:fill="FFFFFF"/>
        <w:jc w:val="right"/>
        <w:rPr>
          <w:sz w:val="28"/>
          <w:szCs w:val="28"/>
        </w:rPr>
      </w:pPr>
    </w:p>
    <w:p w:rsidR="0014742D" w:rsidRDefault="0014742D" w:rsidP="00C46A1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742D" w:rsidRDefault="0014742D" w:rsidP="00C46A1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46A18" w:rsidRPr="00C46A18" w:rsidRDefault="00C46A18" w:rsidP="00C46A1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A1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46A18" w:rsidRPr="0098271B" w:rsidRDefault="00C46A18" w:rsidP="00C46A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6A18" w:rsidRPr="00C46A18" w:rsidRDefault="00C46A18" w:rsidP="00C46A1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34"/>
      <w:bookmarkEnd w:id="1"/>
      <w:r w:rsidRPr="00C46A18">
        <w:rPr>
          <w:rFonts w:ascii="Times New Roman" w:hAnsi="Times New Roman" w:cs="Times New Roman"/>
          <w:b/>
          <w:sz w:val="26"/>
          <w:szCs w:val="26"/>
        </w:rPr>
        <w:t xml:space="preserve">Порядок формирования перечня налоговых расходов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="002B611F">
        <w:rPr>
          <w:rFonts w:ascii="Times New Roman" w:hAnsi="Times New Roman" w:cs="Times New Roman"/>
          <w:b/>
          <w:sz w:val="26"/>
          <w:szCs w:val="26"/>
        </w:rPr>
        <w:t>Новокулындинского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b/>
          <w:sz w:val="26"/>
          <w:szCs w:val="26"/>
        </w:rPr>
        <w:t xml:space="preserve">сельсовета Чистоозерного района Новосибирской области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C46A18">
        <w:rPr>
          <w:rFonts w:ascii="Times New Roman" w:hAnsi="Times New Roman" w:cs="Times New Roman"/>
          <w:b/>
          <w:sz w:val="26"/>
          <w:szCs w:val="26"/>
        </w:rPr>
        <w:t xml:space="preserve">и оценки налоговых расходов </w:t>
      </w:r>
      <w:r w:rsidR="002B611F">
        <w:rPr>
          <w:rFonts w:ascii="Times New Roman" w:hAnsi="Times New Roman" w:cs="Times New Roman"/>
          <w:b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b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C46A18">
        <w:rPr>
          <w:rFonts w:ascii="Times New Roman" w:hAnsi="Times New Roman" w:cs="Times New Roman"/>
          <w:b/>
          <w:sz w:val="26"/>
          <w:szCs w:val="26"/>
        </w:rPr>
        <w:t xml:space="preserve">Чистоозерного района </w:t>
      </w:r>
      <w:r w:rsidRPr="00C46A18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C46A18" w:rsidRPr="00C46A18" w:rsidRDefault="00C46A18" w:rsidP="00C46A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6A18" w:rsidRPr="00C46A18" w:rsidRDefault="00C46A18" w:rsidP="00C46A1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C46A18" w:rsidRPr="0098271B" w:rsidRDefault="00C46A18" w:rsidP="00C46A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1. Настоящий Порядок определяет процедуры формирования перечня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и оценки налоговых расходов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2. В целях настоящего Порядка применяются следующие понятия и термины: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налоговые расходы</w:t>
      </w:r>
      <w:r w:rsidRPr="00C46A18">
        <w:rPr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- выпадающие доходы бюджетов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C46A18" w:rsidRPr="00C46A18" w:rsidRDefault="0014742D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hyperlink w:anchor="P177" w:history="1">
        <w:r w:rsidR="00C46A18" w:rsidRPr="00C46A18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C46A18" w:rsidRPr="00C46A18">
        <w:rPr>
          <w:rFonts w:ascii="Times New Roman" w:hAnsi="Times New Roman" w:cs="Times New Roman"/>
          <w:sz w:val="26"/>
          <w:szCs w:val="26"/>
        </w:rPr>
        <w:t xml:space="preserve">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46A18"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</w:t>
      </w:r>
      <w:r w:rsidR="00C46A18"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C46A18"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 - документ, содержащий сведения о распределении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46A18"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куратор налогового расхода - администрация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района,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плательщики - плательщики налогов;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нормативные характеристики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 - сведения о положениях нормативных правовых актов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C46A18">
          <w:rPr>
            <w:rFonts w:ascii="Times New Roman" w:hAnsi="Times New Roman" w:cs="Times New Roman"/>
            <w:sz w:val="26"/>
            <w:szCs w:val="26"/>
          </w:rPr>
          <w:t>перечню</w:t>
        </w:r>
      </w:hyperlink>
      <w:r w:rsidRPr="00C46A18">
        <w:rPr>
          <w:rFonts w:ascii="Times New Roman" w:hAnsi="Times New Roman" w:cs="Times New Roman"/>
          <w:sz w:val="26"/>
          <w:szCs w:val="26"/>
        </w:rPr>
        <w:t xml:space="preserve"> согласно приложению № 2 к настоящему Порядку;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оценка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- комплекс мероприятий по оценке объемов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области, обусловленных льготами, предоставленными плательщикам, а также по оценке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оценка объемов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- определение объемов выпадающих доходов бюджета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района, обусловленных льготами, предоставленными плательщикам;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lastRenderedPageBreak/>
        <w:t>оценка эффективности налоговых расходов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  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структурный элемент муниципальной программы - основное (</w:t>
      </w:r>
      <w:proofErr w:type="spellStart"/>
      <w:r w:rsidRPr="00C46A18">
        <w:rPr>
          <w:rFonts w:ascii="Times New Roman" w:hAnsi="Times New Roman" w:cs="Times New Roman"/>
          <w:sz w:val="26"/>
          <w:szCs w:val="26"/>
        </w:rPr>
        <w:t>общепрограммное</w:t>
      </w:r>
      <w:proofErr w:type="spellEnd"/>
      <w:r w:rsidRPr="00C46A18">
        <w:rPr>
          <w:rFonts w:ascii="Times New Roman" w:hAnsi="Times New Roman" w:cs="Times New Roman"/>
          <w:sz w:val="26"/>
          <w:szCs w:val="26"/>
        </w:rPr>
        <w:t>) мероприятие муниципальной программы;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социальные налоговые расходы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- целевая категория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сельсовета Чистоозерного района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области, обусловленных необходимостью обеспечения социальной защиты (поддержки) населения;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стимулирующие налоговые расходы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 - целевая категория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сельсовета Чистоозерного района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технические налоговые расходы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- целевая категория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фискальные характеристики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целевые характеристики налогового расхода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2 к настоящему Порядку;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программные налоговые расходы - налоговые расходы, соответствующие целям и задачам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непрограммные налоговые расходы - налоговые расходы, не относящиеся к муниципальным программам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нераспределенные налоговые расходы - налоговые расходы, реализуемые в рамках нескольких муниципальных программ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3. В целях осуществления оценки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 области администрация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области: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1) формирует перечень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2) проводит оценку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области, являясь  куратором налоговых расходов, выявляет неэффективные налоговые расходы;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3) обеспечивает получение и свод информации от главных администраторов доходов местного бюджета о фискальных характеристиках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lastRenderedPageBreak/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области, необходимой для проведения их оценки, в соответствии со сроками, установленными в пункте 13 настоящего Порядка.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4. В целях оценки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администрация </w:t>
      </w:r>
      <w:proofErr w:type="spellStart"/>
      <w:r w:rsidRPr="00C46A18">
        <w:rPr>
          <w:rFonts w:ascii="Times New Roman" w:hAnsi="Times New Roman" w:cs="Times New Roman"/>
          <w:sz w:val="26"/>
          <w:szCs w:val="26"/>
        </w:rPr>
        <w:t>Барабо-Юдинского</w:t>
      </w:r>
      <w:proofErr w:type="spellEnd"/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области, являясь куратором налоговых расходов: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1) собирает сведения для формирования перечня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2B611F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Отнесение налоговых расходов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 к 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C46A18" w:rsidRPr="00C46A18" w:rsidRDefault="00C46A18" w:rsidP="00C46A18">
      <w:pPr>
        <w:ind w:left="-851" w:firstLine="567"/>
        <w:jc w:val="both"/>
        <w:rPr>
          <w:sz w:val="26"/>
          <w:szCs w:val="26"/>
        </w:rPr>
      </w:pPr>
      <w:r w:rsidRPr="00C46A18">
        <w:rPr>
          <w:sz w:val="26"/>
          <w:szCs w:val="26"/>
        </w:rPr>
        <w:t>2) 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C46A18" w:rsidRPr="00C46A18" w:rsidRDefault="00C46A18" w:rsidP="00C46A18">
      <w:pPr>
        <w:ind w:left="-851" w:firstLine="567"/>
        <w:jc w:val="both"/>
        <w:rPr>
          <w:sz w:val="26"/>
          <w:szCs w:val="26"/>
        </w:rPr>
      </w:pPr>
      <w:r w:rsidRPr="00C46A18">
        <w:rPr>
          <w:sz w:val="26"/>
          <w:szCs w:val="26"/>
        </w:rPr>
        <w:t>3) устанавливают при необходимости дополнительные (иные) критерии целесообразности налоговых льгот для плательщиков;</w:t>
      </w:r>
    </w:p>
    <w:p w:rsidR="00C46A18" w:rsidRPr="00C46A18" w:rsidRDefault="00C46A18" w:rsidP="00C46A18">
      <w:pPr>
        <w:spacing w:line="276" w:lineRule="auto"/>
        <w:ind w:left="-851" w:firstLine="567"/>
        <w:contextualSpacing/>
        <w:jc w:val="both"/>
        <w:rPr>
          <w:sz w:val="26"/>
          <w:szCs w:val="26"/>
        </w:rPr>
      </w:pPr>
      <w:r w:rsidRPr="00C46A18">
        <w:rPr>
          <w:sz w:val="26"/>
          <w:szCs w:val="26"/>
        </w:rPr>
        <w:t>4) 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C46A18" w:rsidRPr="00C46A18" w:rsidRDefault="00C46A18" w:rsidP="00C46A18">
      <w:pPr>
        <w:spacing w:line="276" w:lineRule="auto"/>
        <w:ind w:left="-851" w:firstLine="567"/>
        <w:contextualSpacing/>
        <w:jc w:val="both"/>
        <w:rPr>
          <w:sz w:val="26"/>
          <w:szCs w:val="26"/>
        </w:rPr>
      </w:pPr>
      <w:r w:rsidRPr="00C46A18">
        <w:rPr>
          <w:sz w:val="26"/>
          <w:szCs w:val="26"/>
        </w:rPr>
        <w:t xml:space="preserve">5) представляют в администрацию Чистоозерного района Новосибирской области результаты оценки налоговых расходов с выводами о сохранении (уточнении, отмене) льгот для плательщиков. 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46A18" w:rsidRPr="00C46A18" w:rsidRDefault="00C46A18" w:rsidP="00C46A18">
      <w:pPr>
        <w:pStyle w:val="ConsPlusTitle"/>
        <w:ind w:left="-851"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II. Формирование перечня налоговых</w:t>
      </w:r>
    </w:p>
    <w:p w:rsidR="00C46A18" w:rsidRPr="00C46A18" w:rsidRDefault="00C46A18" w:rsidP="00C46A18">
      <w:pPr>
        <w:pStyle w:val="ConsPlusTitle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C00000"/>
          <w:sz w:val="26"/>
          <w:szCs w:val="26"/>
        </w:rPr>
        <w:br/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5. Проект перечня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="002B611F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на очередной финансовый год и плановый период (далее - проект перечня налоговых расходов) формируется администрацией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="002B611F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ежегодно до 25 марта по форме согласно приложению № 1 к настоящему Порядку.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Проект перечня налоговых расходов</w:t>
      </w:r>
      <w:r w:rsidR="002B611F">
        <w:rPr>
          <w:rFonts w:ascii="Times New Roman" w:hAnsi="Times New Roman" w:cs="Times New Roman"/>
          <w:sz w:val="26"/>
          <w:szCs w:val="26"/>
        </w:rPr>
        <w:t xml:space="preserve"> с заполненной информацией по </w:t>
      </w:r>
      <w:r w:rsidRPr="00C46A18">
        <w:rPr>
          <w:rFonts w:ascii="Times New Roman" w:hAnsi="Times New Roman" w:cs="Times New Roman"/>
          <w:sz w:val="26"/>
          <w:szCs w:val="26"/>
        </w:rPr>
        <w:t xml:space="preserve">графам 1-7 </w:t>
      </w:r>
      <w:bookmarkStart w:id="2" w:name="P78"/>
      <w:bookmarkEnd w:id="2"/>
      <w:r w:rsidRPr="00C46A18">
        <w:rPr>
          <w:rFonts w:ascii="Times New Roman" w:hAnsi="Times New Roman" w:cs="Times New Roman"/>
          <w:sz w:val="26"/>
          <w:szCs w:val="26"/>
        </w:rPr>
        <w:t xml:space="preserve">направляется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на согласование ответственным исполнителям муниципальных программ, а также кураторам налоговых расходов.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6. Ответственные исполнители муниципальных программ, кураторы налоговых </w:t>
      </w:r>
      <w:r w:rsidRPr="00C46A18">
        <w:rPr>
          <w:rFonts w:ascii="Times New Roman" w:hAnsi="Times New Roman" w:cs="Times New Roman"/>
          <w:sz w:val="26"/>
          <w:szCs w:val="26"/>
        </w:rPr>
        <w:lastRenderedPageBreak/>
        <w:t>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</w:t>
      </w:r>
      <w:r w:rsidR="002B611F">
        <w:rPr>
          <w:rFonts w:ascii="Times New Roman" w:hAnsi="Times New Roman" w:cs="Times New Roman"/>
          <w:sz w:val="26"/>
          <w:szCs w:val="26"/>
        </w:rPr>
        <w:t xml:space="preserve">спределение налоговых расходов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7. Перечень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 утверждается нормативным правовым актом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 в срок до 1 июня и размещается на официальном сайте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в информационно-телекоммуникационной сети "Интернет" в течение 3 рабочих дней со дня его утверждения.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8. 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 области, кураторы налоговых расходов не позднее 10 рабочих дней со дня внесения соответствующих изменений направляют в 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администрацию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района Новосибирской области соответствующую информацию для уточнения администрацией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района перечня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района  Новосибирской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Перечень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>района  Новосибирской</w:t>
      </w:r>
      <w:proofErr w:type="gramEnd"/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с внесенными в него изменениями формируется до 1 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Уточненный перечень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>района  Новосибирской</w:t>
      </w:r>
      <w:proofErr w:type="gramEnd"/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размещается на официальном сайте администрации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района  Новосибирской области в информационно-телекоммуникационной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сети "Интернет" в течение 3 рабочих дней.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46A18" w:rsidRPr="00C46A18" w:rsidRDefault="00C46A18" w:rsidP="00C46A18">
      <w:pPr>
        <w:pStyle w:val="ConsPlusTitle"/>
        <w:ind w:left="-851"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III. Формирование информации о нормативных,</w:t>
      </w:r>
    </w:p>
    <w:p w:rsidR="00C46A18" w:rsidRPr="00C46A18" w:rsidRDefault="00C46A18" w:rsidP="00C46A18">
      <w:pPr>
        <w:pStyle w:val="ConsPlusTitle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целевых и фискальных характеристиках</w:t>
      </w:r>
    </w:p>
    <w:p w:rsidR="00C46A18" w:rsidRPr="00C46A18" w:rsidRDefault="00C46A18" w:rsidP="00C46A18">
      <w:pPr>
        <w:pStyle w:val="ConsPlusTitle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46A18" w:rsidRPr="00C46A18" w:rsidRDefault="00C46A18" w:rsidP="00C46A18">
      <w:pPr>
        <w:pStyle w:val="ConsPlusTitle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> области.</w:t>
      </w:r>
    </w:p>
    <w:p w:rsidR="00C46A18" w:rsidRDefault="00C46A18" w:rsidP="00C46A18">
      <w:pPr>
        <w:pStyle w:val="ConsPlusTitle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Порядок оценки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C46A18" w:rsidRPr="00C46A18" w:rsidRDefault="00C46A18" w:rsidP="00C46A18">
      <w:pPr>
        <w:pStyle w:val="ConsPlusTitle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10. В целях оценки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 главные администраторы доходов местного бюджета по запросу 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района  представляют в администрацию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Чистоозерного района  Новосибирской области </w:t>
      </w:r>
      <w:r w:rsidRPr="00C46A18">
        <w:rPr>
          <w:rFonts w:ascii="Times New Roman" w:hAnsi="Times New Roman" w:cs="Times New Roman"/>
          <w:sz w:val="26"/>
          <w:szCs w:val="26"/>
        </w:rPr>
        <w:t xml:space="preserve">информацию о фискальных характеристиках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за отчетный финансовый год.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11. Оценка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C46A18">
        <w:rPr>
          <w:rFonts w:ascii="Times New Roman" w:hAnsi="Times New Roman" w:cs="Times New Roman"/>
          <w:sz w:val="26"/>
          <w:szCs w:val="26"/>
        </w:rPr>
        <w:lastRenderedPageBreak/>
        <w:t>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12. Методики оценки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разрабатываются и утверждаются правовыми актами кураторов налоговых расходов.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P96"/>
      <w:bookmarkEnd w:id="3"/>
      <w:r w:rsidRPr="00C46A18">
        <w:rPr>
          <w:rFonts w:ascii="Times New Roman" w:hAnsi="Times New Roman" w:cs="Times New Roman"/>
          <w:sz w:val="26"/>
          <w:szCs w:val="26"/>
        </w:rPr>
        <w:t xml:space="preserve">13. В целях проведения оценки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администрация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="002B611F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а) сведения о количестве плательщиков, воспользовавшихся льготами;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б) сведения о суммах выпадающих доходов местного бюджета по каждому налоговому расходу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P102"/>
      <w:bookmarkEnd w:id="4"/>
      <w:r w:rsidRPr="00C46A18">
        <w:rPr>
          <w:rFonts w:ascii="Times New Roman" w:hAnsi="Times New Roman" w:cs="Times New Roman"/>
          <w:sz w:val="26"/>
          <w:szCs w:val="26"/>
        </w:rPr>
        <w:t>2) в срок до 25 июля - сведения об объеме льгот за отчетный финансовый год.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14. Оценка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осуществляется кураторами соответствующих налоговых расходов и включает: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1) оценку целесообразности налоговых расходов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2) оценку результативности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C46A18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06"/>
      <w:bookmarkEnd w:id="5"/>
      <w:r w:rsidRPr="00C46A18">
        <w:rPr>
          <w:rFonts w:ascii="Times New Roman" w:hAnsi="Times New Roman" w:cs="Times New Roman"/>
          <w:sz w:val="26"/>
          <w:szCs w:val="26"/>
        </w:rPr>
        <w:t>15. </w:t>
      </w:r>
      <w:r w:rsidRPr="00C46A18">
        <w:rPr>
          <w:rFonts w:ascii="Times New Roman" w:hAnsi="Times New Roman"/>
          <w:sz w:val="26"/>
          <w:szCs w:val="26"/>
        </w:rPr>
        <w:t>Критериями целесообразности налоговых расходов муниципального образования являются:</w:t>
      </w:r>
    </w:p>
    <w:p w:rsidR="00C46A18" w:rsidRPr="00C46A18" w:rsidRDefault="00C46A18" w:rsidP="00C46A18">
      <w:pPr>
        <w:ind w:left="-851" w:firstLine="567"/>
        <w:jc w:val="both"/>
        <w:rPr>
          <w:sz w:val="26"/>
          <w:szCs w:val="26"/>
        </w:rPr>
      </w:pPr>
      <w:r w:rsidRPr="00C46A18">
        <w:rPr>
          <w:sz w:val="26"/>
          <w:szCs w:val="26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C46A18" w:rsidRPr="00C46A18" w:rsidRDefault="00C46A18" w:rsidP="00C46A18">
      <w:pPr>
        <w:ind w:left="-851" w:firstLine="567"/>
        <w:jc w:val="both"/>
        <w:rPr>
          <w:sz w:val="26"/>
          <w:szCs w:val="26"/>
        </w:rPr>
      </w:pPr>
      <w:r w:rsidRPr="00C46A18">
        <w:rPr>
          <w:sz w:val="26"/>
          <w:szCs w:val="26"/>
        </w:rPr>
        <w:t>2) востребованность плательщиками предоставленных налоговых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16. В случае несоответствия налоговых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 xml:space="preserve">расходов 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proofErr w:type="gramEnd"/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сельсовета Чистоозерного района  Новосибирской области хотя бы одному из критериев, указанных в пункте 15 настоящего Порядка, куратору налогового расхода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необходимо представить в администрацию муниципального Чистоозерного района Новосибирской области предложения о сохранении (уточнении, отмене) льгот для плательщиков.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17. В качестве критерия результативности налогового расхода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 определяется как минимум один показатель (индикатор) достижения целей муниципальной программы 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</w:t>
      </w:r>
      <w:r w:rsidRPr="00C46A18">
        <w:rPr>
          <w:rFonts w:ascii="Times New Roman" w:hAnsi="Times New Roman" w:cs="Times New Roman"/>
          <w:sz w:val="26"/>
          <w:szCs w:val="26"/>
        </w:rPr>
        <w:lastRenderedPageBreak/>
        <w:t>значением указанного показателя (индикатора) с учетом льгот и значением указанного показателя (индикатора) без учета льгот.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18. Оценка результативности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 включает оценку бюджетной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19. В целях оценки бюджетной эффективности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2B611F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15"/>
      <w:bookmarkEnd w:id="6"/>
      <w:r w:rsidRPr="00C46A18">
        <w:rPr>
          <w:rFonts w:ascii="Times New Roman" w:hAnsi="Times New Roman" w:cs="Times New Roman"/>
          <w:sz w:val="26"/>
          <w:szCs w:val="26"/>
        </w:rPr>
        <w:t xml:space="preserve"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предоставление муниципальных гарантий по обязательствам плательщиков, имеющих право на льготы;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 xml:space="preserve">21. По итогам оценки эффективности налогового расхода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 области куратор налогового расхода формулирует выводы о достижении целевых характеристик налогового расхода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Новосибирской области, вкладе налогового расхода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>сельсовета Чистоозерного 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 w:rsidRPr="00C46A18">
        <w:rPr>
          <w:rFonts w:ascii="Times New Roman" w:hAnsi="Times New Roman" w:cs="Times New Roman"/>
          <w:sz w:val="26"/>
          <w:szCs w:val="26"/>
        </w:rPr>
        <w:t>Новосибирской области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46A18" w:rsidRPr="00C46A18" w:rsidRDefault="00C46A18" w:rsidP="00C46A18">
      <w:pPr>
        <w:pStyle w:val="ConsPlusNormal"/>
        <w:ind w:left="-85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A18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C46A18">
        <w:rPr>
          <w:rFonts w:ascii="Times New Roman" w:hAnsi="Times New Roman" w:cs="Times New Roman"/>
          <w:b/>
          <w:sz w:val="26"/>
          <w:szCs w:val="26"/>
        </w:rPr>
        <w:t>.</w:t>
      </w:r>
      <w:r w:rsidRPr="00C46A18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Pr="00C46A18">
        <w:rPr>
          <w:rFonts w:ascii="Times New Roman" w:hAnsi="Times New Roman" w:cs="Times New Roman"/>
          <w:b/>
          <w:sz w:val="26"/>
          <w:szCs w:val="26"/>
        </w:rPr>
        <w:t xml:space="preserve">Порядок обобщения результатов оценки эффективности налоговых расходов </w:t>
      </w:r>
      <w:r w:rsidR="002B611F">
        <w:rPr>
          <w:rFonts w:ascii="Times New Roman" w:hAnsi="Times New Roman" w:cs="Times New Roman"/>
          <w:b/>
          <w:sz w:val="26"/>
          <w:szCs w:val="26"/>
        </w:rPr>
        <w:t>Новокулындинского</w:t>
      </w:r>
      <w:r w:rsidR="00C02FF5" w:rsidRPr="00C02F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2FF5">
        <w:rPr>
          <w:rFonts w:ascii="Times New Roman" w:hAnsi="Times New Roman" w:cs="Times New Roman"/>
          <w:b/>
          <w:sz w:val="26"/>
          <w:szCs w:val="26"/>
        </w:rPr>
        <w:t>сельсовета</w:t>
      </w:r>
      <w:r w:rsidRPr="00C46A18">
        <w:rPr>
          <w:rFonts w:ascii="Times New Roman" w:hAnsi="Times New Roman" w:cs="Times New Roman"/>
          <w:b/>
          <w:sz w:val="26"/>
          <w:szCs w:val="26"/>
        </w:rPr>
        <w:t xml:space="preserve"> Чистоозерного </w:t>
      </w:r>
      <w:proofErr w:type="gramStart"/>
      <w:r w:rsidRPr="00C46A18">
        <w:rPr>
          <w:rFonts w:ascii="Times New Roman" w:hAnsi="Times New Roman" w:cs="Times New Roman"/>
          <w:b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b/>
          <w:sz w:val="26"/>
          <w:szCs w:val="26"/>
        </w:rPr>
        <w:t>Новосибирской</w:t>
      </w:r>
      <w:proofErr w:type="gramEnd"/>
      <w:r w:rsidRPr="00C46A18">
        <w:rPr>
          <w:rFonts w:ascii="Times New Roman" w:hAnsi="Times New Roman" w:cs="Times New Roman"/>
          <w:b/>
          <w:sz w:val="26"/>
          <w:szCs w:val="26"/>
        </w:rPr>
        <w:t xml:space="preserve"> области</w:t>
      </w:r>
    </w:p>
    <w:p w:rsidR="00C46A18" w:rsidRPr="00C46A18" w:rsidRDefault="00C46A18" w:rsidP="00C46A18">
      <w:pPr>
        <w:pStyle w:val="ConsPlusNormal"/>
        <w:ind w:left="-85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22. Результаты оценки эффективности налоговых расходов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2B611F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C02FF5" w:rsidRPr="00C46A18">
        <w:rPr>
          <w:rFonts w:ascii="Times New Roman" w:hAnsi="Times New Roman" w:cs="Times New Roman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сельсовета Чистоозерного </w:t>
      </w:r>
      <w:proofErr w:type="gramStart"/>
      <w:r w:rsidRPr="00C46A18">
        <w:rPr>
          <w:rFonts w:ascii="Times New Roman" w:hAnsi="Times New Roman" w:cs="Times New Roman"/>
          <w:sz w:val="26"/>
          <w:szCs w:val="26"/>
        </w:rPr>
        <w:t>района</w:t>
      </w:r>
      <w:r w:rsidRPr="00C46A18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46A18">
        <w:rPr>
          <w:rFonts w:ascii="Times New Roman" w:hAnsi="Times New Roman" w:cs="Times New Roman"/>
          <w:sz w:val="26"/>
          <w:szCs w:val="26"/>
        </w:rPr>
        <w:t xml:space="preserve"> Новосибирской</w:t>
      </w:r>
      <w:proofErr w:type="gramEnd"/>
      <w:r w:rsidRPr="00C46A18">
        <w:rPr>
          <w:rFonts w:ascii="Times New Roman" w:hAnsi="Times New Roman" w:cs="Times New Roman"/>
          <w:sz w:val="26"/>
          <w:szCs w:val="26"/>
        </w:rPr>
        <w:t xml:space="preserve">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</w:t>
      </w:r>
      <w:r w:rsidRPr="00C46A18">
        <w:rPr>
          <w:rFonts w:ascii="Times New Roman" w:hAnsi="Times New Roman" w:cs="Times New Roman"/>
          <w:sz w:val="26"/>
          <w:szCs w:val="26"/>
        </w:rPr>
        <w:lastRenderedPageBreak/>
        <w:t>расходов в администрацию Чистоозерного района Новосибирской области ежегодно до 5 мая текущего года.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18">
        <w:rPr>
          <w:rFonts w:ascii="Times New Roman" w:hAnsi="Times New Roman" w:cs="Times New Roman"/>
          <w:sz w:val="26"/>
          <w:szCs w:val="26"/>
        </w:rPr>
        <w:t>23. 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муниципального Чистоозерного района Новосибирской области ежегодно в срок до 5 августа текущего года.</w:t>
      </w:r>
    </w:p>
    <w:p w:rsidR="00C46A18" w:rsidRPr="00C46A18" w:rsidRDefault="00C46A18" w:rsidP="00C46A18">
      <w:pPr>
        <w:pStyle w:val="ConsPlusNormal"/>
        <w:ind w:left="-851" w:firstLine="567"/>
        <w:jc w:val="both"/>
        <w:rPr>
          <w:rFonts w:ascii="Times New Roman" w:hAnsi="Times New Roman" w:cs="Times New Roman"/>
          <w:strike/>
          <w:sz w:val="26"/>
          <w:szCs w:val="26"/>
        </w:rPr>
      </w:pPr>
    </w:p>
    <w:p w:rsidR="0005063E" w:rsidRPr="00C46A18" w:rsidRDefault="0005063E" w:rsidP="00C02FF5">
      <w:pPr>
        <w:jc w:val="both"/>
        <w:rPr>
          <w:sz w:val="26"/>
          <w:szCs w:val="26"/>
        </w:rPr>
      </w:pPr>
    </w:p>
    <w:sectPr w:rsidR="0005063E" w:rsidRPr="00C46A18" w:rsidSect="001F4A9C">
      <w:pgSz w:w="11906" w:h="16838"/>
      <w:pgMar w:top="284" w:right="850" w:bottom="568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101E7"/>
    <w:multiLevelType w:val="hybridMultilevel"/>
    <w:tmpl w:val="1CA2FAD2"/>
    <w:lvl w:ilvl="0" w:tplc="7AAC9DBE">
      <w:start w:val="1"/>
      <w:numFmt w:val="upperRoman"/>
      <w:lvlText w:val="%1."/>
      <w:lvlJc w:val="left"/>
      <w:pPr>
        <w:ind w:left="-1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54510129"/>
    <w:multiLevelType w:val="hybridMultilevel"/>
    <w:tmpl w:val="7F5EAE04"/>
    <w:lvl w:ilvl="0" w:tplc="9FA85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BA"/>
    <w:rsid w:val="0005063E"/>
    <w:rsid w:val="000F3E43"/>
    <w:rsid w:val="00106AAC"/>
    <w:rsid w:val="00126543"/>
    <w:rsid w:val="00144BF9"/>
    <w:rsid w:val="0014742D"/>
    <w:rsid w:val="00191062"/>
    <w:rsid w:val="00197F55"/>
    <w:rsid w:val="001F4A9C"/>
    <w:rsid w:val="002B611F"/>
    <w:rsid w:val="00352BEA"/>
    <w:rsid w:val="00355864"/>
    <w:rsid w:val="0036160F"/>
    <w:rsid w:val="003927C3"/>
    <w:rsid w:val="003E112D"/>
    <w:rsid w:val="00460280"/>
    <w:rsid w:val="004753BA"/>
    <w:rsid w:val="00490A5E"/>
    <w:rsid w:val="00660090"/>
    <w:rsid w:val="00692F66"/>
    <w:rsid w:val="006C4559"/>
    <w:rsid w:val="006C7799"/>
    <w:rsid w:val="006E22A1"/>
    <w:rsid w:val="006E59AF"/>
    <w:rsid w:val="006F2302"/>
    <w:rsid w:val="007875C7"/>
    <w:rsid w:val="00797B66"/>
    <w:rsid w:val="007E7626"/>
    <w:rsid w:val="00842182"/>
    <w:rsid w:val="0084614F"/>
    <w:rsid w:val="008A7E2D"/>
    <w:rsid w:val="008D3AB3"/>
    <w:rsid w:val="008F361A"/>
    <w:rsid w:val="009F0B22"/>
    <w:rsid w:val="00A263D5"/>
    <w:rsid w:val="00A408CB"/>
    <w:rsid w:val="00A87BE0"/>
    <w:rsid w:val="00AB0155"/>
    <w:rsid w:val="00B44B94"/>
    <w:rsid w:val="00B74A05"/>
    <w:rsid w:val="00B842C2"/>
    <w:rsid w:val="00BB43A5"/>
    <w:rsid w:val="00C02FF5"/>
    <w:rsid w:val="00C0468B"/>
    <w:rsid w:val="00C46A18"/>
    <w:rsid w:val="00C72AC4"/>
    <w:rsid w:val="00CD1EE4"/>
    <w:rsid w:val="00CD6581"/>
    <w:rsid w:val="00CF1FA0"/>
    <w:rsid w:val="00D40762"/>
    <w:rsid w:val="00E01A08"/>
    <w:rsid w:val="00E053A2"/>
    <w:rsid w:val="00E515B4"/>
    <w:rsid w:val="00EB5835"/>
    <w:rsid w:val="00F33BB7"/>
    <w:rsid w:val="00FC6C27"/>
    <w:rsid w:val="00FE3311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79E53"/>
  <w15:docId w15:val="{3B640ACB-F333-46E7-9F20-D41DA5EA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01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A05"/>
    <w:pPr>
      <w:ind w:left="720"/>
      <w:contextualSpacing/>
    </w:pPr>
  </w:style>
  <w:style w:type="paragraph" w:customStyle="1" w:styleId="ConsPlusNormal">
    <w:name w:val="ConsPlusNormal"/>
    <w:rsid w:val="00460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60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2F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F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Гипертекстовая ссылка"/>
    <w:rsid w:val="00CD6581"/>
    <w:rPr>
      <w:b/>
      <w:bCs/>
      <w:color w:val="auto"/>
      <w:sz w:val="26"/>
      <w:szCs w:val="26"/>
    </w:rPr>
  </w:style>
  <w:style w:type="paragraph" w:customStyle="1" w:styleId="FR3">
    <w:name w:val="FR3"/>
    <w:rsid w:val="00CD6581"/>
    <w:pPr>
      <w:widowControl w:val="0"/>
      <w:spacing w:after="0" w:line="240" w:lineRule="auto"/>
      <w:ind w:left="1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8D3AB3"/>
    <w:pPr>
      <w:autoSpaceDE w:val="0"/>
      <w:autoSpaceDN w:val="0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8D3AB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AB01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9">
    <w:name w:val="Прижатый влево"/>
    <w:basedOn w:val="a"/>
    <w:next w:val="a"/>
    <w:rsid w:val="00AB01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rsid w:val="00E01A08"/>
    <w:rPr>
      <w:rFonts w:ascii="Times New Roman" w:hAnsi="Times New Roman"/>
      <w:sz w:val="26"/>
    </w:rPr>
  </w:style>
  <w:style w:type="character" w:customStyle="1" w:styleId="11">
    <w:name w:val="Основной текст Знак1"/>
    <w:basedOn w:val="a0"/>
    <w:uiPriority w:val="99"/>
    <w:locked/>
    <w:rsid w:val="00E01A08"/>
    <w:rPr>
      <w:rFonts w:ascii="Times New Roman" w:hAnsi="Times New Roman" w:cs="Times New Roman"/>
      <w:noProof/>
      <w:spacing w:val="5"/>
      <w:sz w:val="21"/>
      <w:szCs w:val="21"/>
      <w:shd w:val="clear" w:color="auto" w:fill="FFFFFF"/>
    </w:rPr>
  </w:style>
  <w:style w:type="paragraph" w:customStyle="1" w:styleId="ConsPlusTitle">
    <w:name w:val="ConsPlusTitle"/>
    <w:rsid w:val="00C46A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5448D-F6BA-46ED-81AC-9F799BC0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3769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Матюхин Андрей Николаевич</dc:creator>
  <cp:lastModifiedBy>Пользователь</cp:lastModifiedBy>
  <cp:revision>5</cp:revision>
  <cp:lastPrinted>2021-03-19T08:00:00Z</cp:lastPrinted>
  <dcterms:created xsi:type="dcterms:W3CDTF">2021-03-19T07:49:00Z</dcterms:created>
  <dcterms:modified xsi:type="dcterms:W3CDTF">2021-03-19T08:00:00Z</dcterms:modified>
</cp:coreProperties>
</file>